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EF" w:rsidRPr="00872995" w:rsidRDefault="004D48EF" w:rsidP="00872995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firstLine="0"/>
        <w:jc w:val="right"/>
        <w:rPr>
          <w:rFonts w:ascii="Arial" w:hAnsi="Arial" w:cs="Arial"/>
        </w:rPr>
      </w:pPr>
      <w:r w:rsidRPr="00872995">
        <w:rPr>
          <w:rFonts w:ascii="Arial" w:hAnsi="Arial" w:cs="Arial"/>
        </w:rPr>
        <w:t>Załącznik nr 1</w:t>
      </w:r>
      <w:r w:rsidR="00364FF5" w:rsidRPr="00872995">
        <w:rPr>
          <w:rFonts w:ascii="Arial" w:hAnsi="Arial" w:cs="Arial"/>
        </w:rPr>
        <w:t xml:space="preserve"> </w:t>
      </w:r>
    </w:p>
    <w:p w:rsidR="004D48EF" w:rsidRPr="00872995" w:rsidRDefault="004D48EF" w:rsidP="00872995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firstLine="0"/>
        <w:jc w:val="center"/>
        <w:rPr>
          <w:rFonts w:ascii="Arial" w:hAnsi="Arial" w:cs="Arial"/>
        </w:rPr>
      </w:pPr>
    </w:p>
    <w:p w:rsidR="00AE00DD" w:rsidRPr="00872995" w:rsidRDefault="00AE00DD" w:rsidP="00872995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firstLine="0"/>
        <w:jc w:val="center"/>
        <w:rPr>
          <w:rFonts w:ascii="Arial" w:hAnsi="Arial" w:cs="Arial"/>
        </w:rPr>
      </w:pPr>
      <w:r w:rsidRPr="00872995">
        <w:rPr>
          <w:rFonts w:ascii="Arial" w:hAnsi="Arial" w:cs="Arial"/>
        </w:rPr>
        <w:t>OPIS PRZEDMIOTU ZAMÓWIENIA</w:t>
      </w:r>
    </w:p>
    <w:p w:rsidR="00AE00DD" w:rsidRPr="00872995" w:rsidRDefault="00AE00DD" w:rsidP="00872995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firstLine="0"/>
        <w:jc w:val="both"/>
        <w:rPr>
          <w:rFonts w:ascii="Arial" w:hAnsi="Arial" w:cs="Arial"/>
          <w:b w:val="0"/>
        </w:rPr>
      </w:pPr>
    </w:p>
    <w:p w:rsidR="00AE00DD" w:rsidRPr="004F6E57" w:rsidRDefault="00AE00DD" w:rsidP="004F6E5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72995">
        <w:rPr>
          <w:rFonts w:ascii="Arial" w:hAnsi="Arial" w:cs="Arial"/>
          <w:b/>
        </w:rPr>
        <w:t>Przedmiotem zamówienia</w:t>
      </w:r>
      <w:r w:rsidRPr="00872995">
        <w:rPr>
          <w:rFonts w:ascii="Arial" w:hAnsi="Arial" w:cs="Arial"/>
        </w:rPr>
        <w:t xml:space="preserve"> jest</w:t>
      </w:r>
      <w:r w:rsidRPr="00872995">
        <w:rPr>
          <w:rFonts w:ascii="Arial" w:hAnsi="Arial" w:cs="Arial"/>
          <w:b/>
        </w:rPr>
        <w:t xml:space="preserve"> </w:t>
      </w:r>
      <w:r w:rsidRPr="00872995">
        <w:rPr>
          <w:rFonts w:ascii="Arial" w:hAnsi="Arial" w:cs="Arial"/>
        </w:rPr>
        <w:t>wykonanie dokumentacji projektowo kosztorysowej</w:t>
      </w:r>
      <w:r w:rsidR="00C141CE">
        <w:rPr>
          <w:rFonts w:ascii="Arial" w:hAnsi="Arial" w:cs="Arial"/>
        </w:rPr>
        <w:t xml:space="preserve"> systemu kontroli dostępu oraz</w:t>
      </w:r>
      <w:r w:rsidR="004D48EF" w:rsidRPr="00872995">
        <w:rPr>
          <w:rFonts w:ascii="Arial" w:hAnsi="Arial" w:cs="Arial"/>
        </w:rPr>
        <w:t xml:space="preserve"> systemu monitoringu wizyjnego w budynku Sądu Rejonowego w Zwoleniu przy ul. Moniuszki 6</w:t>
      </w:r>
      <w:r w:rsidRPr="00BC0332">
        <w:rPr>
          <w:rFonts w:ascii="Arial" w:hAnsi="Arial" w:cs="Arial"/>
          <w:color w:val="FF0000"/>
        </w:rPr>
        <w:t>.</w:t>
      </w:r>
    </w:p>
    <w:p w:rsidR="00AE00DD" w:rsidRPr="00872995" w:rsidRDefault="004D48EF" w:rsidP="00872995">
      <w:pPr>
        <w:pStyle w:val="Teksttreci30"/>
        <w:numPr>
          <w:ilvl w:val="0"/>
          <w:numId w:val="1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872995">
        <w:rPr>
          <w:rFonts w:ascii="Arial" w:hAnsi="Arial" w:cs="Arial"/>
        </w:rPr>
        <w:t>Przedmiot zamówienia</w:t>
      </w:r>
      <w:r w:rsidR="00AE00DD" w:rsidRPr="00872995">
        <w:rPr>
          <w:rFonts w:ascii="Arial" w:hAnsi="Arial" w:cs="Arial"/>
        </w:rPr>
        <w:t xml:space="preserve"> obejmuje:</w:t>
      </w:r>
    </w:p>
    <w:p w:rsidR="003F6696" w:rsidRPr="00872995" w:rsidRDefault="004D48EF" w:rsidP="00872995">
      <w:pPr>
        <w:pStyle w:val="Teksttreci30"/>
        <w:numPr>
          <w:ilvl w:val="0"/>
          <w:numId w:val="2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Wykonanie dokumentacji projektowo-kosztorysowej systemu kontroli dostępu, obejmującej:</w:t>
      </w:r>
    </w:p>
    <w:p w:rsidR="004D48EF" w:rsidRPr="00872995" w:rsidRDefault="004D48EF" w:rsidP="00872995">
      <w:pPr>
        <w:pStyle w:val="Teksttreci30"/>
        <w:numPr>
          <w:ilvl w:val="0"/>
          <w:numId w:val="3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851" w:hanging="142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Projekt budowlany</w:t>
      </w:r>
    </w:p>
    <w:p w:rsidR="004D48EF" w:rsidRPr="00872995" w:rsidRDefault="00BC0332" w:rsidP="00872995">
      <w:pPr>
        <w:pStyle w:val="Teksttreci30"/>
        <w:numPr>
          <w:ilvl w:val="0"/>
          <w:numId w:val="3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851" w:hanging="14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Specyfikację techniczną</w:t>
      </w:r>
      <w:r w:rsidR="004D48EF" w:rsidRPr="00872995">
        <w:rPr>
          <w:rFonts w:ascii="Arial" w:hAnsi="Arial" w:cs="Arial"/>
          <w:b w:val="0"/>
        </w:rPr>
        <w:t xml:space="preserve"> wykonania i odbioru robót budowlanych</w:t>
      </w:r>
    </w:p>
    <w:p w:rsidR="004D48EF" w:rsidRPr="00872995" w:rsidRDefault="004D48EF" w:rsidP="00872995">
      <w:pPr>
        <w:pStyle w:val="Teksttreci30"/>
        <w:numPr>
          <w:ilvl w:val="0"/>
          <w:numId w:val="3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851" w:hanging="142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Przedmiar robót</w:t>
      </w:r>
    </w:p>
    <w:p w:rsidR="004D48EF" w:rsidRPr="00872995" w:rsidRDefault="004D48EF" w:rsidP="00872995">
      <w:pPr>
        <w:pStyle w:val="Teksttreci30"/>
        <w:numPr>
          <w:ilvl w:val="0"/>
          <w:numId w:val="3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851" w:hanging="142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Kosztorys inwestorski</w:t>
      </w:r>
    </w:p>
    <w:p w:rsidR="004D48EF" w:rsidRPr="00872995" w:rsidRDefault="004D48EF" w:rsidP="00872995">
      <w:pPr>
        <w:pStyle w:val="Teksttreci30"/>
        <w:numPr>
          <w:ilvl w:val="0"/>
          <w:numId w:val="3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851" w:hanging="142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Uzgodnienie dokumentacji z rzeczoznawcą ds. zabezpieczeń przeciwpożarowych</w:t>
      </w:r>
    </w:p>
    <w:p w:rsidR="004D48EF" w:rsidRPr="00872995" w:rsidRDefault="004D48EF" w:rsidP="00872995">
      <w:pPr>
        <w:pStyle w:val="Teksttreci30"/>
        <w:numPr>
          <w:ilvl w:val="0"/>
          <w:numId w:val="2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Wykonanie dokumentacji projektowo-kosztorysowej systemu monitoringu wizyjnego (CCTV) w budynku Sądu Rejonowego w Zwoleniu przy ul. Moniuszki 6, obejmującej:</w:t>
      </w:r>
    </w:p>
    <w:p w:rsidR="004D48EF" w:rsidRPr="00872995" w:rsidRDefault="004D48EF" w:rsidP="00872995">
      <w:pPr>
        <w:pStyle w:val="Teksttreci30"/>
        <w:numPr>
          <w:ilvl w:val="0"/>
          <w:numId w:val="4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851" w:hanging="142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Projekt budowlany</w:t>
      </w:r>
    </w:p>
    <w:p w:rsidR="004D48EF" w:rsidRPr="00872995" w:rsidRDefault="00BC0332" w:rsidP="00872995">
      <w:pPr>
        <w:pStyle w:val="Teksttreci30"/>
        <w:numPr>
          <w:ilvl w:val="0"/>
          <w:numId w:val="4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851" w:hanging="14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Specyfikację techniczną</w:t>
      </w:r>
      <w:r w:rsidR="004D48EF" w:rsidRPr="00872995">
        <w:rPr>
          <w:rFonts w:ascii="Arial" w:hAnsi="Arial" w:cs="Arial"/>
          <w:b w:val="0"/>
        </w:rPr>
        <w:t xml:space="preserve"> wykonania i odbioru robót budowlanych</w:t>
      </w:r>
    </w:p>
    <w:p w:rsidR="004D48EF" w:rsidRPr="00872995" w:rsidRDefault="004D48EF" w:rsidP="00872995">
      <w:pPr>
        <w:pStyle w:val="Teksttreci30"/>
        <w:numPr>
          <w:ilvl w:val="0"/>
          <w:numId w:val="4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851" w:hanging="142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Przedmiar robót</w:t>
      </w:r>
    </w:p>
    <w:p w:rsidR="004D48EF" w:rsidRPr="00872995" w:rsidRDefault="004D48EF" w:rsidP="00872995">
      <w:pPr>
        <w:pStyle w:val="Teksttreci30"/>
        <w:numPr>
          <w:ilvl w:val="0"/>
          <w:numId w:val="4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851" w:hanging="142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Kosztorys inwestorski</w:t>
      </w:r>
    </w:p>
    <w:p w:rsidR="004D48EF" w:rsidRPr="00872995" w:rsidRDefault="004D48EF" w:rsidP="00872995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720" w:firstLine="0"/>
        <w:jc w:val="both"/>
        <w:rPr>
          <w:rFonts w:ascii="Arial" w:hAnsi="Arial" w:cs="Arial"/>
          <w:b w:val="0"/>
        </w:rPr>
      </w:pPr>
    </w:p>
    <w:p w:rsidR="004D48EF" w:rsidRPr="00872995" w:rsidRDefault="001A4EB8" w:rsidP="00872995">
      <w:pPr>
        <w:pStyle w:val="Teksttreci30"/>
        <w:numPr>
          <w:ilvl w:val="0"/>
          <w:numId w:val="1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72995">
        <w:rPr>
          <w:rFonts w:ascii="Arial" w:hAnsi="Arial" w:cs="Arial"/>
        </w:rPr>
        <w:t>Dokumentację projektowo-kosztorysową należy wykonać w następującej liczbie egzemplarzy:</w:t>
      </w:r>
    </w:p>
    <w:p w:rsidR="001A4EB8" w:rsidRPr="00872995" w:rsidRDefault="001A4EB8" w:rsidP="00872995">
      <w:pPr>
        <w:pStyle w:val="Teksttreci30"/>
        <w:numPr>
          <w:ilvl w:val="0"/>
          <w:numId w:val="5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Dokumentacja projektowo-kosztorysowa systemu kontroli dostępu</w:t>
      </w:r>
      <w:r w:rsidR="00DA17CE" w:rsidRPr="00872995">
        <w:rPr>
          <w:rFonts w:ascii="Arial" w:hAnsi="Arial" w:cs="Arial"/>
          <w:b w:val="0"/>
        </w:rPr>
        <w:t xml:space="preserve"> (SKD)</w:t>
      </w:r>
      <w:r w:rsidRPr="00872995">
        <w:rPr>
          <w:rFonts w:ascii="Arial" w:hAnsi="Arial" w:cs="Arial"/>
          <w:b w:val="0"/>
        </w:rPr>
        <w:t>:</w:t>
      </w:r>
    </w:p>
    <w:p w:rsidR="00A8076E" w:rsidRPr="00872995" w:rsidRDefault="00A8076E" w:rsidP="00872995">
      <w:pPr>
        <w:pStyle w:val="Teksttreci30"/>
        <w:numPr>
          <w:ilvl w:val="0"/>
          <w:numId w:val="6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W wersji papierowej: projekt budowlany i specyfikację techniczną wykonania</w:t>
      </w:r>
      <w:r w:rsidRPr="00872995">
        <w:rPr>
          <w:rFonts w:ascii="Arial" w:hAnsi="Arial" w:cs="Arial"/>
          <w:b w:val="0"/>
        </w:rPr>
        <w:br/>
        <w:t>i odbioru robót budowlanych w czterech egzemplarzach, przedmiar robót i kosztorys inwestorski w dwóch egzemplarzach</w:t>
      </w:r>
    </w:p>
    <w:p w:rsidR="00A8076E" w:rsidRPr="00872995" w:rsidRDefault="00A8076E" w:rsidP="00872995">
      <w:pPr>
        <w:pStyle w:val="Teksttreci30"/>
        <w:numPr>
          <w:ilvl w:val="0"/>
          <w:numId w:val="6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 xml:space="preserve">W wersji elektronicznej: dokumentację projektowo-kosztorysową w dwóch egzemplarzach (jedną w wersji nie edytowalnej w formacie pdf oraz jedną w wersji edytowalnej w formacie </w:t>
      </w:r>
      <w:proofErr w:type="spellStart"/>
      <w:r w:rsidRPr="00872995">
        <w:rPr>
          <w:rFonts w:ascii="Arial" w:hAnsi="Arial" w:cs="Arial"/>
          <w:b w:val="0"/>
        </w:rPr>
        <w:t>dwg</w:t>
      </w:r>
      <w:proofErr w:type="spellEnd"/>
      <w:r w:rsidRPr="00872995">
        <w:rPr>
          <w:rFonts w:ascii="Arial" w:hAnsi="Arial" w:cs="Arial"/>
          <w:b w:val="0"/>
        </w:rPr>
        <w:t xml:space="preserve">, </w:t>
      </w:r>
      <w:proofErr w:type="spellStart"/>
      <w:r w:rsidRPr="00872995">
        <w:rPr>
          <w:rFonts w:ascii="Arial" w:hAnsi="Arial" w:cs="Arial"/>
          <w:b w:val="0"/>
        </w:rPr>
        <w:t>doc</w:t>
      </w:r>
      <w:proofErr w:type="spellEnd"/>
      <w:r w:rsidRPr="00872995">
        <w:rPr>
          <w:rFonts w:ascii="Arial" w:hAnsi="Arial" w:cs="Arial"/>
          <w:b w:val="0"/>
        </w:rPr>
        <w:t xml:space="preserve">, </w:t>
      </w:r>
      <w:proofErr w:type="spellStart"/>
      <w:r w:rsidRPr="00872995">
        <w:rPr>
          <w:rFonts w:ascii="Arial" w:hAnsi="Arial" w:cs="Arial"/>
          <w:b w:val="0"/>
        </w:rPr>
        <w:t>docx</w:t>
      </w:r>
      <w:proofErr w:type="spellEnd"/>
      <w:r w:rsidRPr="00872995">
        <w:rPr>
          <w:rFonts w:ascii="Arial" w:hAnsi="Arial" w:cs="Arial"/>
          <w:b w:val="0"/>
        </w:rPr>
        <w:t xml:space="preserve">, </w:t>
      </w:r>
      <w:proofErr w:type="spellStart"/>
      <w:r w:rsidRPr="00872995">
        <w:rPr>
          <w:rFonts w:ascii="Arial" w:hAnsi="Arial" w:cs="Arial"/>
          <w:b w:val="0"/>
        </w:rPr>
        <w:t>odt</w:t>
      </w:r>
      <w:proofErr w:type="spellEnd"/>
      <w:r w:rsidRPr="00872995">
        <w:rPr>
          <w:rFonts w:ascii="Arial" w:hAnsi="Arial" w:cs="Arial"/>
          <w:b w:val="0"/>
        </w:rPr>
        <w:t xml:space="preserve">, </w:t>
      </w:r>
      <w:proofErr w:type="spellStart"/>
      <w:r w:rsidRPr="00872995">
        <w:rPr>
          <w:rFonts w:ascii="Arial" w:hAnsi="Arial" w:cs="Arial"/>
          <w:b w:val="0"/>
        </w:rPr>
        <w:t>ath</w:t>
      </w:r>
      <w:proofErr w:type="spellEnd"/>
      <w:r w:rsidRPr="00872995">
        <w:rPr>
          <w:rFonts w:ascii="Arial" w:hAnsi="Arial" w:cs="Arial"/>
          <w:b w:val="0"/>
        </w:rPr>
        <w:t>, itd.).</w:t>
      </w:r>
    </w:p>
    <w:p w:rsidR="00A8076E" w:rsidRPr="00872995" w:rsidRDefault="00DA17CE" w:rsidP="00872995">
      <w:pPr>
        <w:pStyle w:val="Teksttreci30"/>
        <w:numPr>
          <w:ilvl w:val="0"/>
          <w:numId w:val="5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Dokumentacja projektowo-kosztorysowa systemu monitoringu wizyjnego (CCTV):</w:t>
      </w:r>
    </w:p>
    <w:p w:rsidR="00DA17CE" w:rsidRPr="00872995" w:rsidRDefault="00DA17CE" w:rsidP="00872995">
      <w:pPr>
        <w:pStyle w:val="Teksttreci30"/>
        <w:numPr>
          <w:ilvl w:val="0"/>
          <w:numId w:val="7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W wersji papierowej: projekt budowlany i specyfikację techniczną wykonania</w:t>
      </w:r>
      <w:r w:rsidRPr="00872995">
        <w:rPr>
          <w:rFonts w:ascii="Arial" w:hAnsi="Arial" w:cs="Arial"/>
          <w:b w:val="0"/>
        </w:rPr>
        <w:br/>
        <w:t>i odbioru robót budowlanych w czterech egzemplarzach, przedmiar robót i kosztorys inwestorski w dwóch egzemplarzach</w:t>
      </w:r>
    </w:p>
    <w:p w:rsidR="00DA17CE" w:rsidRPr="00872995" w:rsidRDefault="00DA17CE" w:rsidP="00872995">
      <w:pPr>
        <w:pStyle w:val="Teksttreci30"/>
        <w:numPr>
          <w:ilvl w:val="0"/>
          <w:numId w:val="7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 xml:space="preserve">W wersji elektronicznej: dokumentację projektowo-kosztorysową w dwóch </w:t>
      </w:r>
      <w:r w:rsidRPr="00872995">
        <w:rPr>
          <w:rFonts w:ascii="Arial" w:hAnsi="Arial" w:cs="Arial"/>
          <w:b w:val="0"/>
        </w:rPr>
        <w:lastRenderedPageBreak/>
        <w:t xml:space="preserve">egzemplarzach (jedną w wersji nie edytowalnej w formacie pdf oraz jedną w wersji edytowalnej w formacie </w:t>
      </w:r>
      <w:proofErr w:type="spellStart"/>
      <w:r w:rsidRPr="00872995">
        <w:rPr>
          <w:rFonts w:ascii="Arial" w:hAnsi="Arial" w:cs="Arial"/>
          <w:b w:val="0"/>
        </w:rPr>
        <w:t>dwg</w:t>
      </w:r>
      <w:proofErr w:type="spellEnd"/>
      <w:r w:rsidRPr="00872995">
        <w:rPr>
          <w:rFonts w:ascii="Arial" w:hAnsi="Arial" w:cs="Arial"/>
          <w:b w:val="0"/>
        </w:rPr>
        <w:t xml:space="preserve">, </w:t>
      </w:r>
      <w:proofErr w:type="spellStart"/>
      <w:r w:rsidRPr="00872995">
        <w:rPr>
          <w:rFonts w:ascii="Arial" w:hAnsi="Arial" w:cs="Arial"/>
          <w:b w:val="0"/>
        </w:rPr>
        <w:t>doc</w:t>
      </w:r>
      <w:proofErr w:type="spellEnd"/>
      <w:r w:rsidRPr="00872995">
        <w:rPr>
          <w:rFonts w:ascii="Arial" w:hAnsi="Arial" w:cs="Arial"/>
          <w:b w:val="0"/>
        </w:rPr>
        <w:t xml:space="preserve">, </w:t>
      </w:r>
      <w:proofErr w:type="spellStart"/>
      <w:r w:rsidRPr="00872995">
        <w:rPr>
          <w:rFonts w:ascii="Arial" w:hAnsi="Arial" w:cs="Arial"/>
          <w:b w:val="0"/>
        </w:rPr>
        <w:t>docx</w:t>
      </w:r>
      <w:proofErr w:type="spellEnd"/>
      <w:r w:rsidRPr="00872995">
        <w:rPr>
          <w:rFonts w:ascii="Arial" w:hAnsi="Arial" w:cs="Arial"/>
          <w:b w:val="0"/>
        </w:rPr>
        <w:t xml:space="preserve">, </w:t>
      </w:r>
      <w:proofErr w:type="spellStart"/>
      <w:r w:rsidRPr="00872995">
        <w:rPr>
          <w:rFonts w:ascii="Arial" w:hAnsi="Arial" w:cs="Arial"/>
          <w:b w:val="0"/>
        </w:rPr>
        <w:t>odt</w:t>
      </w:r>
      <w:proofErr w:type="spellEnd"/>
      <w:r w:rsidRPr="00872995">
        <w:rPr>
          <w:rFonts w:ascii="Arial" w:hAnsi="Arial" w:cs="Arial"/>
          <w:b w:val="0"/>
        </w:rPr>
        <w:t xml:space="preserve">, </w:t>
      </w:r>
      <w:proofErr w:type="spellStart"/>
      <w:r w:rsidRPr="00872995">
        <w:rPr>
          <w:rFonts w:ascii="Arial" w:hAnsi="Arial" w:cs="Arial"/>
          <w:b w:val="0"/>
        </w:rPr>
        <w:t>ath</w:t>
      </w:r>
      <w:proofErr w:type="spellEnd"/>
      <w:r w:rsidRPr="00872995">
        <w:rPr>
          <w:rFonts w:ascii="Arial" w:hAnsi="Arial" w:cs="Arial"/>
          <w:b w:val="0"/>
        </w:rPr>
        <w:t>, itd.).</w:t>
      </w:r>
    </w:p>
    <w:p w:rsidR="001A4EB8" w:rsidRPr="00872995" w:rsidRDefault="001A4EB8" w:rsidP="00872995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284" w:firstLine="0"/>
        <w:jc w:val="both"/>
        <w:rPr>
          <w:rFonts w:ascii="Arial" w:hAnsi="Arial" w:cs="Arial"/>
          <w:b w:val="0"/>
        </w:rPr>
      </w:pPr>
    </w:p>
    <w:p w:rsidR="001A4EB8" w:rsidRPr="00872995" w:rsidRDefault="00ED0174" w:rsidP="00872995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872995">
        <w:rPr>
          <w:rFonts w:ascii="Arial" w:hAnsi="Arial" w:cs="Arial"/>
        </w:rPr>
        <w:t>Szczegółowe wymagania dotyczące</w:t>
      </w:r>
      <w:r w:rsidR="00FF12FD">
        <w:rPr>
          <w:rFonts w:ascii="Arial" w:hAnsi="Arial" w:cs="Arial"/>
        </w:rPr>
        <w:t xml:space="preserve"> projektu</w:t>
      </w:r>
      <w:r w:rsidRPr="00872995">
        <w:rPr>
          <w:rFonts w:ascii="Arial" w:hAnsi="Arial" w:cs="Arial"/>
        </w:rPr>
        <w:t xml:space="preserve"> systemu kontroli dostępu</w:t>
      </w:r>
      <w:r w:rsidR="00AE49D8" w:rsidRPr="00872995">
        <w:rPr>
          <w:rFonts w:ascii="Arial" w:hAnsi="Arial" w:cs="Arial"/>
        </w:rPr>
        <w:t xml:space="preserve"> (SKD)</w:t>
      </w:r>
    </w:p>
    <w:p w:rsidR="00ED0174" w:rsidRPr="00872995" w:rsidRDefault="00ED0174" w:rsidP="00872995">
      <w:pPr>
        <w:pStyle w:val="Teksttreci30"/>
        <w:numPr>
          <w:ilvl w:val="0"/>
          <w:numId w:val="8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Projektowany system kontroli dostępu musi spełniać co</w:t>
      </w:r>
      <w:r w:rsidR="00AE49D8" w:rsidRPr="00872995">
        <w:rPr>
          <w:rFonts w:ascii="Arial" w:hAnsi="Arial" w:cs="Arial"/>
          <w:b w:val="0"/>
        </w:rPr>
        <w:t xml:space="preserve"> najmniej klasę 2 według normy PN-EN</w:t>
      </w:r>
      <w:proofErr w:type="gramStart"/>
      <w:r w:rsidR="00AE49D8" w:rsidRPr="00872995">
        <w:rPr>
          <w:rFonts w:ascii="Arial" w:hAnsi="Arial" w:cs="Arial"/>
          <w:b w:val="0"/>
        </w:rPr>
        <w:t xml:space="preserve"> 60839-11-1:2014-01 Systemy</w:t>
      </w:r>
      <w:proofErr w:type="gramEnd"/>
      <w:r w:rsidR="00AE49D8" w:rsidRPr="00872995">
        <w:rPr>
          <w:rFonts w:ascii="Arial" w:hAnsi="Arial" w:cs="Arial"/>
          <w:b w:val="0"/>
        </w:rPr>
        <w:t xml:space="preserve"> alarmowe i elektroniczne systemy zabezpieczeń – Część 11-1: Elektroniczne systemy kontroli dostępu – Wymagania dotyczące systemów i komponentów.</w:t>
      </w:r>
    </w:p>
    <w:p w:rsidR="00AE49D8" w:rsidRPr="00872995" w:rsidRDefault="00AE49D8" w:rsidP="00872995">
      <w:pPr>
        <w:pStyle w:val="Teksttreci30"/>
        <w:numPr>
          <w:ilvl w:val="0"/>
          <w:numId w:val="8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System kontroli dostępu zaprojektować wydz</w:t>
      </w:r>
      <w:r w:rsidR="00F347AF">
        <w:rPr>
          <w:rFonts w:ascii="Arial" w:hAnsi="Arial" w:cs="Arial"/>
          <w:b w:val="0"/>
        </w:rPr>
        <w:t>ielając strefę ogólnodostępną oraz</w:t>
      </w:r>
      <w:r w:rsidRPr="00872995">
        <w:rPr>
          <w:rFonts w:ascii="Arial" w:hAnsi="Arial" w:cs="Arial"/>
          <w:b w:val="0"/>
        </w:rPr>
        <w:t xml:space="preserve"> strefą </w:t>
      </w:r>
      <w:r w:rsidRPr="00872995">
        <w:rPr>
          <w:rFonts w:ascii="Arial" w:hAnsi="Arial" w:cs="Arial"/>
          <w:b w:val="0"/>
        </w:rPr>
        <w:br/>
        <w:t>o ograniczonym dostępie na poziomie 1 i 2 piętra zgodnie z załączonymi rzutami</w:t>
      </w:r>
    </w:p>
    <w:p w:rsidR="00AE49D8" w:rsidRPr="00872995" w:rsidRDefault="00AE49D8" w:rsidP="00872995">
      <w:pPr>
        <w:pStyle w:val="Teksttreci30"/>
        <w:numPr>
          <w:ilvl w:val="0"/>
          <w:numId w:val="8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Projektowany system kontroli dostępu należy skoordynować z istniejącym systemem rejestracji czasu prac</w:t>
      </w:r>
      <w:r w:rsidR="00213B67">
        <w:rPr>
          <w:rFonts w:ascii="Arial" w:hAnsi="Arial" w:cs="Arial"/>
          <w:b w:val="0"/>
        </w:rPr>
        <w:t xml:space="preserve">y wykorzystując użytkowane karty systemu RCP (w budynku zamontowano system rejestracji czasu pracy firmy </w:t>
      </w:r>
      <w:proofErr w:type="spellStart"/>
      <w:r w:rsidR="00213B67">
        <w:rPr>
          <w:rFonts w:ascii="Arial" w:hAnsi="Arial" w:cs="Arial"/>
          <w:b w:val="0"/>
        </w:rPr>
        <w:t>Skalmex</w:t>
      </w:r>
      <w:proofErr w:type="spellEnd"/>
      <w:r w:rsidR="00213B67">
        <w:rPr>
          <w:rFonts w:ascii="Arial" w:hAnsi="Arial" w:cs="Arial"/>
          <w:b w:val="0"/>
        </w:rPr>
        <w:t xml:space="preserve"> wraz z rejestratorem SR-200</w:t>
      </w:r>
      <w:bookmarkStart w:id="0" w:name="_GoBack"/>
      <w:bookmarkEnd w:id="0"/>
      <w:r w:rsidR="00213B67">
        <w:rPr>
          <w:rFonts w:ascii="Arial" w:hAnsi="Arial" w:cs="Arial"/>
          <w:b w:val="0"/>
        </w:rPr>
        <w:t>)</w:t>
      </w:r>
      <w:r w:rsidRPr="00872995">
        <w:rPr>
          <w:rFonts w:ascii="Arial" w:hAnsi="Arial" w:cs="Arial"/>
          <w:b w:val="0"/>
        </w:rPr>
        <w:t xml:space="preserve"> oraz</w:t>
      </w:r>
      <w:r w:rsidR="00F347AF">
        <w:rPr>
          <w:rFonts w:ascii="Arial" w:hAnsi="Arial" w:cs="Arial"/>
          <w:b w:val="0"/>
        </w:rPr>
        <w:t xml:space="preserve"> skoordynować</w:t>
      </w:r>
      <w:r w:rsidRPr="00872995">
        <w:rPr>
          <w:rFonts w:ascii="Arial" w:hAnsi="Arial" w:cs="Arial"/>
          <w:b w:val="0"/>
        </w:rPr>
        <w:t xml:space="preserve"> z istniejącym sy</w:t>
      </w:r>
      <w:r w:rsidR="00213B67">
        <w:rPr>
          <w:rFonts w:ascii="Arial" w:hAnsi="Arial" w:cs="Arial"/>
          <w:b w:val="0"/>
        </w:rPr>
        <w:t>stemem sygnalizacji pożaru (w budynku funkcjonuje system SSP wraz z centralką sygnalizacji pożaru POLON 4200)</w:t>
      </w:r>
    </w:p>
    <w:p w:rsidR="00AE49D8" w:rsidRPr="00872995" w:rsidRDefault="00AE49D8" w:rsidP="00872995">
      <w:pPr>
        <w:pStyle w:val="Teksttreci30"/>
        <w:numPr>
          <w:ilvl w:val="0"/>
          <w:numId w:val="8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Czytniki kontroli dostępu powinny spełniać następujące wymagania:</w:t>
      </w:r>
    </w:p>
    <w:p w:rsidR="00AE49D8" w:rsidRPr="00872995" w:rsidRDefault="00AE49D8" w:rsidP="00872995">
      <w:pPr>
        <w:pStyle w:val="Teksttreci30"/>
        <w:numPr>
          <w:ilvl w:val="0"/>
          <w:numId w:val="9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Wykorzystywać protokół Wiegand-37 lub dłuższy do komunikacji</w:t>
      </w:r>
    </w:p>
    <w:p w:rsidR="00AE49D8" w:rsidRPr="00872995" w:rsidRDefault="00AE49D8" w:rsidP="00872995">
      <w:pPr>
        <w:pStyle w:val="Teksttreci30"/>
        <w:numPr>
          <w:ilvl w:val="0"/>
          <w:numId w:val="9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Odporny na działanie czynników atmosferycznych, minimum IP55</w:t>
      </w:r>
    </w:p>
    <w:p w:rsidR="00AE49D8" w:rsidRPr="00872995" w:rsidRDefault="00AE49D8" w:rsidP="00872995">
      <w:pPr>
        <w:pStyle w:val="Teksttreci30"/>
        <w:numPr>
          <w:ilvl w:val="0"/>
          <w:numId w:val="9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Częstotliwość pracy 13,56MHz</w:t>
      </w:r>
    </w:p>
    <w:p w:rsidR="00AE49D8" w:rsidRPr="00872995" w:rsidRDefault="00AE49D8" w:rsidP="00872995">
      <w:pPr>
        <w:pStyle w:val="Teksttreci30"/>
        <w:numPr>
          <w:ilvl w:val="0"/>
          <w:numId w:val="9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Kontrola transmisji danych pomiędzy czytnikiem i kartą, klucz kodowania 64 bit</w:t>
      </w:r>
    </w:p>
    <w:p w:rsidR="00AE49D8" w:rsidRPr="00872995" w:rsidRDefault="00AE49D8" w:rsidP="00872995">
      <w:pPr>
        <w:pStyle w:val="Teksttreci30"/>
        <w:numPr>
          <w:ilvl w:val="0"/>
          <w:numId w:val="9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Audiowizualna sygnalizacja stanu drzwi (</w:t>
      </w:r>
      <w:proofErr w:type="spellStart"/>
      <w:r w:rsidRPr="00872995">
        <w:rPr>
          <w:rFonts w:ascii="Arial" w:hAnsi="Arial" w:cs="Arial"/>
          <w:b w:val="0"/>
        </w:rPr>
        <w:t>buzzer</w:t>
      </w:r>
      <w:proofErr w:type="spellEnd"/>
      <w:r w:rsidRPr="00872995">
        <w:rPr>
          <w:rFonts w:ascii="Arial" w:hAnsi="Arial" w:cs="Arial"/>
          <w:b w:val="0"/>
        </w:rPr>
        <w:t xml:space="preserve"> i/lub diody LED)</w:t>
      </w:r>
    </w:p>
    <w:p w:rsidR="00AE49D8" w:rsidRPr="00872995" w:rsidRDefault="00AE49D8" w:rsidP="00872995">
      <w:pPr>
        <w:pStyle w:val="Teksttreci30"/>
        <w:numPr>
          <w:ilvl w:val="0"/>
          <w:numId w:val="9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ind w:left="993" w:hanging="284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Zabezpieczenia przed odwrotną polaryzacja styków zasilających</w:t>
      </w:r>
    </w:p>
    <w:p w:rsidR="00AE49D8" w:rsidRPr="00872995" w:rsidRDefault="00AE49D8" w:rsidP="00872995">
      <w:pPr>
        <w:pStyle w:val="Teksttreci30"/>
        <w:numPr>
          <w:ilvl w:val="0"/>
          <w:numId w:val="8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Projekt budowlany musi zostać uzgodniony z rzeczoznawcą do spraw zabezpieczeń przeciwpożarowych</w:t>
      </w:r>
    </w:p>
    <w:p w:rsidR="009D4953" w:rsidRDefault="009D4953" w:rsidP="009D4953">
      <w:pPr>
        <w:pStyle w:val="Teksttreci30"/>
        <w:numPr>
          <w:ilvl w:val="0"/>
          <w:numId w:val="8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System musi być zgodny z wymog</w:t>
      </w:r>
      <w:r>
        <w:rPr>
          <w:rFonts w:ascii="Arial" w:hAnsi="Arial" w:cs="Arial"/>
          <w:b w:val="0"/>
        </w:rPr>
        <w:t>ami U</w:t>
      </w:r>
      <w:r w:rsidRPr="00872995">
        <w:rPr>
          <w:rFonts w:ascii="Arial" w:hAnsi="Arial" w:cs="Arial"/>
          <w:b w:val="0"/>
        </w:rPr>
        <w:t>stawy</w:t>
      </w:r>
      <w:r>
        <w:rPr>
          <w:rFonts w:ascii="Arial" w:hAnsi="Arial" w:cs="Arial"/>
          <w:b w:val="0"/>
        </w:rPr>
        <w:t xml:space="preserve"> z dnia 19 lipca 2019 r. o zapewnieniu dostępności</w:t>
      </w:r>
      <w:r w:rsidRPr="00872995">
        <w:rPr>
          <w:rFonts w:ascii="Arial" w:hAnsi="Arial" w:cs="Arial"/>
          <w:b w:val="0"/>
        </w:rPr>
        <w:t xml:space="preserve"> osobom ze szczególnymi potrzebami</w:t>
      </w:r>
      <w:r>
        <w:rPr>
          <w:rFonts w:ascii="Arial" w:hAnsi="Arial" w:cs="Arial"/>
          <w:b w:val="0"/>
        </w:rPr>
        <w:t xml:space="preserve"> (tekst jednolity Dz.U. 2020 </w:t>
      </w:r>
      <w:proofErr w:type="gramStart"/>
      <w:r>
        <w:rPr>
          <w:rFonts w:ascii="Arial" w:hAnsi="Arial" w:cs="Arial"/>
          <w:b w:val="0"/>
        </w:rPr>
        <w:t>poz</w:t>
      </w:r>
      <w:proofErr w:type="gramEnd"/>
      <w:r>
        <w:rPr>
          <w:rFonts w:ascii="Arial" w:hAnsi="Arial" w:cs="Arial"/>
          <w:b w:val="0"/>
        </w:rPr>
        <w:t>. 1062 wraz z późniejszymi zmianami)</w:t>
      </w:r>
      <w:r w:rsidRPr="00872995">
        <w:rPr>
          <w:rFonts w:ascii="Arial" w:hAnsi="Arial" w:cs="Arial"/>
          <w:b w:val="0"/>
        </w:rPr>
        <w:t xml:space="preserve"> oraz wymaganiami Rozporządzenia Parlamentu Europejskiego i Rady (UE) 2016/679 z dnia 27 kwietnia 2016 r. w sprawie swobodnego przepływu takich danych - RODO, w zakresie </w:t>
      </w:r>
      <w:proofErr w:type="spellStart"/>
      <w:r w:rsidRPr="00872995">
        <w:rPr>
          <w:rFonts w:ascii="Arial" w:hAnsi="Arial" w:cs="Arial"/>
          <w:b w:val="0"/>
        </w:rPr>
        <w:t>anonimizacji</w:t>
      </w:r>
      <w:proofErr w:type="spellEnd"/>
      <w:r w:rsidRPr="00872995">
        <w:rPr>
          <w:rFonts w:ascii="Arial" w:hAnsi="Arial" w:cs="Arial"/>
          <w:b w:val="0"/>
        </w:rPr>
        <w:t xml:space="preserve"> danych </w:t>
      </w:r>
      <w:r>
        <w:rPr>
          <w:rFonts w:ascii="Arial" w:hAnsi="Arial" w:cs="Arial"/>
          <w:b w:val="0"/>
        </w:rPr>
        <w:t>osobowych.</w:t>
      </w:r>
    </w:p>
    <w:p w:rsidR="009D4953" w:rsidRPr="00872995" w:rsidRDefault="009D4953" w:rsidP="009D4953">
      <w:pPr>
        <w:pStyle w:val="Teksttreci30"/>
        <w:numPr>
          <w:ilvl w:val="0"/>
          <w:numId w:val="8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Szczegółowe wytyczne</w:t>
      </w:r>
      <w:r w:rsidR="00383D52">
        <w:rPr>
          <w:rFonts w:ascii="Arial" w:hAnsi="Arial" w:cs="Arial"/>
          <w:b w:val="0"/>
        </w:rPr>
        <w:t xml:space="preserve"> dotyczące</w:t>
      </w:r>
      <w:r w:rsidR="00F347AF">
        <w:rPr>
          <w:rFonts w:ascii="Arial" w:hAnsi="Arial" w:cs="Arial"/>
          <w:b w:val="0"/>
        </w:rPr>
        <w:t xml:space="preserve"> wymagań</w:t>
      </w:r>
      <w:r w:rsidR="00383D52">
        <w:rPr>
          <w:rFonts w:ascii="Arial" w:hAnsi="Arial" w:cs="Arial"/>
          <w:b w:val="0"/>
        </w:rPr>
        <w:t xml:space="preserve"> systemu kontroli dostępu </w:t>
      </w:r>
      <w:r w:rsidR="00F347AF">
        <w:rPr>
          <w:rFonts w:ascii="Arial" w:hAnsi="Arial" w:cs="Arial"/>
          <w:b w:val="0"/>
        </w:rPr>
        <w:t>opisano w załączniku nr 2 – wytyczne Ministerstwa Sprawiedliwości dotyczące zabezpieczenia technicznego</w:t>
      </w:r>
    </w:p>
    <w:p w:rsidR="00872995" w:rsidRPr="00872995" w:rsidRDefault="00872995" w:rsidP="00872995">
      <w:pPr>
        <w:pStyle w:val="Teksttreci30"/>
        <w:shd w:val="clear" w:color="auto" w:fill="auto"/>
        <w:tabs>
          <w:tab w:val="left" w:pos="284"/>
          <w:tab w:val="left" w:leader="dot" w:pos="5749"/>
        </w:tabs>
        <w:spacing w:after="0" w:line="360" w:lineRule="auto"/>
        <w:ind w:firstLine="0"/>
        <w:jc w:val="both"/>
        <w:rPr>
          <w:rFonts w:ascii="Arial" w:hAnsi="Arial" w:cs="Arial"/>
          <w:b w:val="0"/>
        </w:rPr>
      </w:pPr>
    </w:p>
    <w:p w:rsidR="00AE49D8" w:rsidRPr="00872995" w:rsidRDefault="00AE49D8" w:rsidP="00872995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72995">
        <w:rPr>
          <w:rFonts w:ascii="Arial" w:hAnsi="Arial" w:cs="Arial"/>
        </w:rPr>
        <w:t>Szczegółowe wymagania dotyczące systemu monitoringu wizyjnego (CCTV)</w:t>
      </w:r>
    </w:p>
    <w:p w:rsidR="00AE49D8" w:rsidRPr="00872995" w:rsidRDefault="009D4953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Projekt musi zawierać</w:t>
      </w:r>
      <w:r w:rsidR="00CB016B" w:rsidRPr="00872995">
        <w:rPr>
          <w:rFonts w:ascii="Arial" w:hAnsi="Arial" w:cs="Arial"/>
          <w:b w:val="0"/>
        </w:rPr>
        <w:t xml:space="preserve"> demontaż istniejącego analogowego systemu monitoringu wizyjnego</w:t>
      </w:r>
    </w:p>
    <w:p w:rsidR="00F347AF" w:rsidRDefault="00F347AF" w:rsidP="007D4908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347AF">
        <w:rPr>
          <w:rFonts w:ascii="Arial" w:hAnsi="Arial" w:cs="Arial"/>
          <w:b w:val="0"/>
        </w:rPr>
        <w:t>Urządzenia w systemie mają pracować w oparciu</w:t>
      </w:r>
      <w:r>
        <w:rPr>
          <w:rFonts w:ascii="Arial" w:hAnsi="Arial" w:cs="Arial"/>
          <w:b w:val="0"/>
        </w:rPr>
        <w:t xml:space="preserve"> o transmisję co najmniej TCP/IP</w:t>
      </w:r>
    </w:p>
    <w:p w:rsidR="00CB016B" w:rsidRPr="00F347AF" w:rsidRDefault="00CB016B" w:rsidP="007D4908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347AF">
        <w:rPr>
          <w:rFonts w:ascii="Arial" w:hAnsi="Arial" w:cs="Arial"/>
          <w:b w:val="0"/>
        </w:rPr>
        <w:lastRenderedPageBreak/>
        <w:t>Lokalizację</w:t>
      </w:r>
      <w:r w:rsidR="009D4953" w:rsidRPr="00F347AF">
        <w:rPr>
          <w:rFonts w:ascii="Arial" w:hAnsi="Arial" w:cs="Arial"/>
          <w:b w:val="0"/>
        </w:rPr>
        <w:t xml:space="preserve"> oraz liczbę</w:t>
      </w:r>
      <w:r w:rsidRPr="00F347AF">
        <w:rPr>
          <w:rFonts w:ascii="Arial" w:hAnsi="Arial" w:cs="Arial"/>
          <w:b w:val="0"/>
        </w:rPr>
        <w:t xml:space="preserve"> kamer wewnętrznych i kamer zewnętrznych uzgodnić </w:t>
      </w:r>
      <w:r w:rsidR="009D4953" w:rsidRPr="00F347AF">
        <w:rPr>
          <w:rFonts w:ascii="Arial" w:hAnsi="Arial" w:cs="Arial"/>
          <w:b w:val="0"/>
        </w:rPr>
        <w:br/>
      </w:r>
      <w:r w:rsidRPr="00F347AF">
        <w:rPr>
          <w:rFonts w:ascii="Arial" w:hAnsi="Arial" w:cs="Arial"/>
          <w:b w:val="0"/>
        </w:rPr>
        <w:t>z Zamawiającym</w:t>
      </w:r>
    </w:p>
    <w:p w:rsidR="00CB016B" w:rsidRPr="00872995" w:rsidRDefault="00CB016B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Projektowany system musi pracować z dowolnym rodzajem sieci strukturalnej bez względu na użyte medium transmisyjne</w:t>
      </w:r>
    </w:p>
    <w:p w:rsidR="00CB016B" w:rsidRDefault="00CB016B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Projektowany system musi być kompletny i zawierać wszystkie niezbędne elementy wraz z oprogramowaniem zarządzającym</w:t>
      </w:r>
      <w:r w:rsidR="00F347AF">
        <w:rPr>
          <w:rFonts w:ascii="Arial" w:hAnsi="Arial" w:cs="Arial"/>
          <w:b w:val="0"/>
        </w:rPr>
        <w:t xml:space="preserve"> w języku polskim</w:t>
      </w:r>
      <w:r w:rsidRPr="00872995">
        <w:rPr>
          <w:rFonts w:ascii="Arial" w:hAnsi="Arial" w:cs="Arial"/>
          <w:b w:val="0"/>
        </w:rPr>
        <w:t>, komputerami, monitorami, rejestratorami</w:t>
      </w:r>
      <w:r w:rsidR="00C141CE">
        <w:rPr>
          <w:rFonts w:ascii="Arial" w:hAnsi="Arial" w:cs="Arial"/>
          <w:b w:val="0"/>
        </w:rPr>
        <w:t>, okablowaniem</w:t>
      </w:r>
      <w:r w:rsidRPr="00872995">
        <w:rPr>
          <w:rFonts w:ascii="Arial" w:hAnsi="Arial" w:cs="Arial"/>
          <w:b w:val="0"/>
        </w:rPr>
        <w:t xml:space="preserve"> itd.</w:t>
      </w:r>
    </w:p>
    <w:p w:rsidR="00F347AF" w:rsidRDefault="00F347AF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Oprogramowanie zarządzające musi posiadać możliwość nanoszenia map lokalizacji z interaktywnymi punktami kamerowymi oraz posiadać możliwość eksportu nagrań i ich archiwizację na płytach DVD</w:t>
      </w:r>
    </w:p>
    <w:p w:rsidR="00F347AF" w:rsidRDefault="00F347AF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System musi posiadać możliwość zarządzania uprawnieniami użytkowników umożliwiający zaawansowane dostosowanie uprawnień każdego użytkownika systemu</w:t>
      </w:r>
    </w:p>
    <w:p w:rsidR="00F347AF" w:rsidRDefault="00F347AF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Detekcja ruchu wbudowana w samej kamerze lub w rejestratorze IP</w:t>
      </w:r>
    </w:p>
    <w:p w:rsidR="00F347AF" w:rsidRDefault="00C141CE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Każda kamera w systemie mu</w:t>
      </w:r>
      <w:r w:rsidR="00F347AF">
        <w:rPr>
          <w:rFonts w:ascii="Arial" w:hAnsi="Arial" w:cs="Arial"/>
          <w:b w:val="0"/>
        </w:rPr>
        <w:t>si mieć możliwość dokonywania indywidualnych ustawień</w:t>
      </w:r>
    </w:p>
    <w:p w:rsidR="00F347AF" w:rsidRDefault="00F347AF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Podgląd dla każdej z kamer musi być możliwy do obserwacji w dowolnym oknie programu, a ż do trybu pełnoekranowego</w:t>
      </w:r>
    </w:p>
    <w:p w:rsidR="00F347AF" w:rsidRPr="00872995" w:rsidRDefault="00F347AF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 systemie należy zapewnić prezentację nazwy kamery oraz czasu na obrazie</w:t>
      </w:r>
    </w:p>
    <w:p w:rsidR="00CB016B" w:rsidRPr="00872995" w:rsidRDefault="00CB016B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284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Projekt telewizji dozorowej</w:t>
      </w:r>
      <w:r w:rsidR="009D4953">
        <w:rPr>
          <w:rFonts w:ascii="Arial" w:hAnsi="Arial" w:cs="Arial"/>
          <w:b w:val="0"/>
        </w:rPr>
        <w:t xml:space="preserve"> należy</w:t>
      </w:r>
      <w:r w:rsidRPr="00872995">
        <w:rPr>
          <w:rFonts w:ascii="Arial" w:hAnsi="Arial" w:cs="Arial"/>
          <w:b w:val="0"/>
        </w:rPr>
        <w:t xml:space="preserve"> skoordynować z projektem</w:t>
      </w:r>
      <w:r w:rsidR="009D4953">
        <w:rPr>
          <w:rFonts w:ascii="Arial" w:hAnsi="Arial" w:cs="Arial"/>
          <w:b w:val="0"/>
        </w:rPr>
        <w:t xml:space="preserve"> systemu</w:t>
      </w:r>
      <w:r w:rsidRPr="00872995">
        <w:rPr>
          <w:rFonts w:ascii="Arial" w:hAnsi="Arial" w:cs="Arial"/>
          <w:b w:val="0"/>
        </w:rPr>
        <w:t xml:space="preserve"> kontroli dostępu</w:t>
      </w:r>
    </w:p>
    <w:p w:rsidR="00872995" w:rsidRPr="00872995" w:rsidRDefault="00872995" w:rsidP="00872995">
      <w:pPr>
        <w:pStyle w:val="Teksttreci30"/>
        <w:numPr>
          <w:ilvl w:val="0"/>
          <w:numId w:val="11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872995">
        <w:rPr>
          <w:rFonts w:ascii="Arial" w:hAnsi="Arial" w:cs="Arial"/>
          <w:b w:val="0"/>
        </w:rPr>
        <w:t>System musi być zgodny z wymog</w:t>
      </w:r>
      <w:r w:rsidR="009D4953">
        <w:rPr>
          <w:rFonts w:ascii="Arial" w:hAnsi="Arial" w:cs="Arial"/>
          <w:b w:val="0"/>
        </w:rPr>
        <w:t>ami U</w:t>
      </w:r>
      <w:r w:rsidRPr="00872995">
        <w:rPr>
          <w:rFonts w:ascii="Arial" w:hAnsi="Arial" w:cs="Arial"/>
          <w:b w:val="0"/>
        </w:rPr>
        <w:t>stawy</w:t>
      </w:r>
      <w:r w:rsidR="009D4953">
        <w:rPr>
          <w:rFonts w:ascii="Arial" w:hAnsi="Arial" w:cs="Arial"/>
          <w:b w:val="0"/>
        </w:rPr>
        <w:t xml:space="preserve"> z dnia 19 lipca 2019 r. o zapewnieniu dostępności</w:t>
      </w:r>
      <w:r w:rsidRPr="00872995">
        <w:rPr>
          <w:rFonts w:ascii="Arial" w:hAnsi="Arial" w:cs="Arial"/>
          <w:b w:val="0"/>
        </w:rPr>
        <w:t xml:space="preserve"> osobom ze szczególnymi potrzebami</w:t>
      </w:r>
      <w:r w:rsidR="009D4953">
        <w:rPr>
          <w:rFonts w:ascii="Arial" w:hAnsi="Arial" w:cs="Arial"/>
          <w:b w:val="0"/>
        </w:rPr>
        <w:t xml:space="preserve"> (tekst jednolity Dz.U. 2020 </w:t>
      </w:r>
      <w:proofErr w:type="gramStart"/>
      <w:r w:rsidR="009D4953">
        <w:rPr>
          <w:rFonts w:ascii="Arial" w:hAnsi="Arial" w:cs="Arial"/>
          <w:b w:val="0"/>
        </w:rPr>
        <w:t>poz</w:t>
      </w:r>
      <w:proofErr w:type="gramEnd"/>
      <w:r w:rsidR="009D4953">
        <w:rPr>
          <w:rFonts w:ascii="Arial" w:hAnsi="Arial" w:cs="Arial"/>
          <w:b w:val="0"/>
        </w:rPr>
        <w:t>. 1062 wraz z późniejszymi zmianami)</w:t>
      </w:r>
      <w:r w:rsidRPr="00872995">
        <w:rPr>
          <w:rFonts w:ascii="Arial" w:hAnsi="Arial" w:cs="Arial"/>
          <w:b w:val="0"/>
        </w:rPr>
        <w:t xml:space="preserve"> oraz wymaganiami Rozporządzenia Parlamentu Europejskiego i Rady (UE) 2016/679 z dnia 27 kwietnia 2016 r. w sprawie swobodnego przepływu takich danych - RODO, w zakresie </w:t>
      </w:r>
      <w:proofErr w:type="spellStart"/>
      <w:r w:rsidRPr="00872995">
        <w:rPr>
          <w:rFonts w:ascii="Arial" w:hAnsi="Arial" w:cs="Arial"/>
          <w:b w:val="0"/>
        </w:rPr>
        <w:t>anonimizacji</w:t>
      </w:r>
      <w:proofErr w:type="spellEnd"/>
      <w:r w:rsidRPr="00872995">
        <w:rPr>
          <w:rFonts w:ascii="Arial" w:hAnsi="Arial" w:cs="Arial"/>
          <w:b w:val="0"/>
        </w:rPr>
        <w:t xml:space="preserve"> danych </w:t>
      </w:r>
      <w:r w:rsidR="009D4953">
        <w:rPr>
          <w:rFonts w:ascii="Arial" w:hAnsi="Arial" w:cs="Arial"/>
          <w:b w:val="0"/>
        </w:rPr>
        <w:t>osobowych.</w:t>
      </w:r>
    </w:p>
    <w:p w:rsidR="00ED0174" w:rsidRDefault="00872995" w:rsidP="00872995">
      <w:pPr>
        <w:pStyle w:val="Teksttreci30"/>
        <w:numPr>
          <w:ilvl w:val="0"/>
          <w:numId w:val="1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Zaleca się dokonanie wizji lokalnej, po uzgodnieniu telefonicznym, w celu sporządzenia rzetelnej oferty</w:t>
      </w:r>
    </w:p>
    <w:p w:rsidR="00872995" w:rsidRDefault="00872995" w:rsidP="00872995">
      <w:pPr>
        <w:pStyle w:val="Teksttreci30"/>
        <w:numPr>
          <w:ilvl w:val="0"/>
          <w:numId w:val="1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Termin wykonania umowy – 60 dni do dnia podpisania umowy</w:t>
      </w:r>
    </w:p>
    <w:p w:rsidR="00872995" w:rsidRPr="00872995" w:rsidRDefault="00872995" w:rsidP="00872995">
      <w:pPr>
        <w:pStyle w:val="Teksttreci30"/>
        <w:numPr>
          <w:ilvl w:val="0"/>
          <w:numId w:val="1"/>
        </w:numPr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Kryterium wyboru oferty – cena 100%</w:t>
      </w:r>
    </w:p>
    <w:p w:rsidR="001A4EB8" w:rsidRPr="00872995" w:rsidRDefault="001A4EB8" w:rsidP="00872995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360" w:lineRule="auto"/>
        <w:ind w:firstLine="0"/>
        <w:jc w:val="both"/>
        <w:rPr>
          <w:rFonts w:ascii="Arial" w:hAnsi="Arial" w:cs="Arial"/>
          <w:b w:val="0"/>
        </w:rPr>
      </w:pPr>
    </w:p>
    <w:p w:rsidR="00ED0174" w:rsidRDefault="00ED0174" w:rsidP="00AE00DD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271" w:lineRule="auto"/>
        <w:ind w:firstLine="0"/>
        <w:jc w:val="both"/>
        <w:rPr>
          <w:rFonts w:ascii="Arial" w:hAnsi="Arial" w:cs="Arial"/>
          <w:b w:val="0"/>
        </w:rPr>
      </w:pPr>
    </w:p>
    <w:p w:rsidR="00CB016B" w:rsidRDefault="00CB016B" w:rsidP="00AE00DD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271" w:lineRule="auto"/>
        <w:ind w:firstLine="0"/>
        <w:jc w:val="both"/>
        <w:rPr>
          <w:rFonts w:ascii="Arial" w:hAnsi="Arial" w:cs="Arial"/>
          <w:b w:val="0"/>
        </w:rPr>
      </w:pPr>
    </w:p>
    <w:p w:rsidR="00CB016B" w:rsidRDefault="00CB016B" w:rsidP="00AE00DD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271" w:lineRule="auto"/>
        <w:ind w:firstLine="0"/>
        <w:jc w:val="both"/>
        <w:rPr>
          <w:rFonts w:ascii="Arial" w:hAnsi="Arial" w:cs="Arial"/>
          <w:b w:val="0"/>
        </w:rPr>
      </w:pPr>
    </w:p>
    <w:p w:rsidR="005541CF" w:rsidRPr="004551B9" w:rsidRDefault="005541CF" w:rsidP="00A40353">
      <w:pPr>
        <w:jc w:val="both"/>
        <w:rPr>
          <w:rFonts w:ascii="Times New Roman" w:hAnsi="Times New Roman" w:cs="Times New Roman"/>
        </w:rPr>
      </w:pPr>
    </w:p>
    <w:sectPr w:rsidR="005541CF" w:rsidRPr="004551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DF" w:rsidRDefault="00FC62DF">
      <w:pPr>
        <w:spacing w:after="0" w:line="240" w:lineRule="auto"/>
      </w:pPr>
      <w:r>
        <w:separator/>
      </w:r>
    </w:p>
  </w:endnote>
  <w:endnote w:type="continuationSeparator" w:id="0">
    <w:p w:rsidR="00FC62DF" w:rsidRDefault="00FC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DF" w:rsidRDefault="00FC62DF">
      <w:pPr>
        <w:spacing w:after="0" w:line="240" w:lineRule="auto"/>
      </w:pPr>
      <w:r>
        <w:separator/>
      </w:r>
    </w:p>
  </w:footnote>
  <w:footnote w:type="continuationSeparator" w:id="0">
    <w:p w:rsidR="00FC62DF" w:rsidRDefault="00FC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DC" w:rsidRPr="004D48EF" w:rsidRDefault="002B2129">
    <w:pPr>
      <w:pStyle w:val="Nagwek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DAF"/>
    <w:multiLevelType w:val="hybridMultilevel"/>
    <w:tmpl w:val="4E48A9E8"/>
    <w:lvl w:ilvl="0" w:tplc="7F602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CD7433"/>
    <w:multiLevelType w:val="hybridMultilevel"/>
    <w:tmpl w:val="60143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536A2"/>
    <w:multiLevelType w:val="hybridMultilevel"/>
    <w:tmpl w:val="15862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0234"/>
    <w:multiLevelType w:val="hybridMultilevel"/>
    <w:tmpl w:val="903A9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8684C"/>
    <w:multiLevelType w:val="hybridMultilevel"/>
    <w:tmpl w:val="D1D690F2"/>
    <w:lvl w:ilvl="0" w:tplc="7F602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221ED"/>
    <w:multiLevelType w:val="hybridMultilevel"/>
    <w:tmpl w:val="9F7E3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48CE"/>
    <w:multiLevelType w:val="hybridMultilevel"/>
    <w:tmpl w:val="8E9C6B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047668"/>
    <w:multiLevelType w:val="hybridMultilevel"/>
    <w:tmpl w:val="A6E67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533D"/>
    <w:multiLevelType w:val="hybridMultilevel"/>
    <w:tmpl w:val="3A5ADF5C"/>
    <w:lvl w:ilvl="0" w:tplc="7F602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958AE"/>
    <w:multiLevelType w:val="hybridMultilevel"/>
    <w:tmpl w:val="2AAE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8095D"/>
    <w:multiLevelType w:val="hybridMultilevel"/>
    <w:tmpl w:val="BFF6E94A"/>
    <w:lvl w:ilvl="0" w:tplc="7F602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8955C5"/>
    <w:multiLevelType w:val="hybridMultilevel"/>
    <w:tmpl w:val="7056004A"/>
    <w:lvl w:ilvl="0" w:tplc="7F602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DD"/>
    <w:rsid w:val="000809EC"/>
    <w:rsid w:val="000C0D09"/>
    <w:rsid w:val="000D4DD0"/>
    <w:rsid w:val="001371E3"/>
    <w:rsid w:val="0017280E"/>
    <w:rsid w:val="001A4EB8"/>
    <w:rsid w:val="00213B67"/>
    <w:rsid w:val="00254B7E"/>
    <w:rsid w:val="002802EC"/>
    <w:rsid w:val="002B2129"/>
    <w:rsid w:val="002D1327"/>
    <w:rsid w:val="00350F69"/>
    <w:rsid w:val="00352D0E"/>
    <w:rsid w:val="00364FF5"/>
    <w:rsid w:val="00383D52"/>
    <w:rsid w:val="00391E8C"/>
    <w:rsid w:val="003F6696"/>
    <w:rsid w:val="004551B9"/>
    <w:rsid w:val="00466B08"/>
    <w:rsid w:val="0047428C"/>
    <w:rsid w:val="004D48EF"/>
    <w:rsid w:val="004F6E57"/>
    <w:rsid w:val="00536477"/>
    <w:rsid w:val="005541CF"/>
    <w:rsid w:val="005D4D64"/>
    <w:rsid w:val="006F6D92"/>
    <w:rsid w:val="00770E23"/>
    <w:rsid w:val="007C0E94"/>
    <w:rsid w:val="008236CD"/>
    <w:rsid w:val="00872995"/>
    <w:rsid w:val="00925A00"/>
    <w:rsid w:val="009D4953"/>
    <w:rsid w:val="00A23BC7"/>
    <w:rsid w:val="00A40353"/>
    <w:rsid w:val="00A8076E"/>
    <w:rsid w:val="00A81B36"/>
    <w:rsid w:val="00AE00DD"/>
    <w:rsid w:val="00AE49D8"/>
    <w:rsid w:val="00B14966"/>
    <w:rsid w:val="00B81DFD"/>
    <w:rsid w:val="00BC0332"/>
    <w:rsid w:val="00C141CE"/>
    <w:rsid w:val="00C3196C"/>
    <w:rsid w:val="00CB016B"/>
    <w:rsid w:val="00D15940"/>
    <w:rsid w:val="00D7454C"/>
    <w:rsid w:val="00D92F3B"/>
    <w:rsid w:val="00DA17CE"/>
    <w:rsid w:val="00DF0505"/>
    <w:rsid w:val="00DF0A0F"/>
    <w:rsid w:val="00E06790"/>
    <w:rsid w:val="00EA7DA5"/>
    <w:rsid w:val="00ED0174"/>
    <w:rsid w:val="00F347AF"/>
    <w:rsid w:val="00F43CA3"/>
    <w:rsid w:val="00FC62DF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A8D2"/>
  <w15:chartTrackingRefBased/>
  <w15:docId w15:val="{550E7834-AB0C-4B74-8EBF-75E85640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AE00D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E00DD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E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0DD"/>
  </w:style>
  <w:style w:type="paragraph" w:styleId="Stopka">
    <w:name w:val="footer"/>
    <w:basedOn w:val="Normalny"/>
    <w:link w:val="StopkaZnak"/>
    <w:uiPriority w:val="99"/>
    <w:unhideWhenUsed/>
    <w:rsid w:val="0035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F69"/>
  </w:style>
  <w:style w:type="paragraph" w:styleId="Akapitzlist">
    <w:name w:val="List Paragraph"/>
    <w:basedOn w:val="Normalny"/>
    <w:uiPriority w:val="34"/>
    <w:qFormat/>
    <w:rsid w:val="004D4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 Sławomir</dc:creator>
  <cp:keywords/>
  <dc:description/>
  <cp:lastModifiedBy>Majewski Grzegorz</cp:lastModifiedBy>
  <cp:revision>27</cp:revision>
  <cp:lastPrinted>2022-07-26T08:14:00Z</cp:lastPrinted>
  <dcterms:created xsi:type="dcterms:W3CDTF">2022-06-29T07:47:00Z</dcterms:created>
  <dcterms:modified xsi:type="dcterms:W3CDTF">2022-07-26T18:35:00Z</dcterms:modified>
</cp:coreProperties>
</file>